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DE" w:rsidRDefault="00C77C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77CDE" w:rsidRDefault="001835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Čestné prohlášení</w:t>
      </w:r>
    </w:p>
    <w:p w:rsidR="00C77CDE" w:rsidRDefault="0018357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prokázání základní způsobilosti v rozsahu § 74 zákona č. 134/2016 Sb., o zadávání veřejných zakázek v platném znění, na veřejnou zakázku  malého rozsahu s názvem</w:t>
      </w:r>
    </w:p>
    <w:p w:rsidR="00C77CDE" w:rsidRDefault="00C77CDE">
      <w:pPr>
        <w:jc w:val="center"/>
        <w:rPr>
          <w:rFonts w:ascii="Arial" w:eastAsia="Arial" w:hAnsi="Arial" w:cs="Arial"/>
          <w:sz w:val="22"/>
          <w:szCs w:val="22"/>
        </w:rPr>
      </w:pPr>
    </w:p>
    <w:p w:rsidR="00C77CDE" w:rsidRPr="003E34C4" w:rsidRDefault="003E34C4">
      <w:pPr>
        <w:spacing w:line="360" w:lineRule="auto"/>
        <w:jc w:val="center"/>
        <w:rPr>
          <w:rFonts w:ascii="Arial" w:eastAsia="Arial" w:hAnsi="Arial" w:cs="Arial"/>
          <w:b/>
        </w:rPr>
      </w:pPr>
      <w:r w:rsidRPr="003E34C4">
        <w:rPr>
          <w:rFonts w:ascii="Arial" w:eastAsia="Arial" w:hAnsi="Arial" w:cs="Arial"/>
          <w:b/>
        </w:rPr>
        <w:t xml:space="preserve">Rekonstrukce, restaurování a konzervace sousoší muže s býkem zvané </w:t>
      </w:r>
      <w:proofErr w:type="spellStart"/>
      <w:r w:rsidRPr="003E34C4">
        <w:rPr>
          <w:rFonts w:ascii="Arial" w:eastAsia="Arial" w:hAnsi="Arial" w:cs="Arial"/>
          <w:b/>
        </w:rPr>
        <w:t>Apis</w:t>
      </w:r>
      <w:proofErr w:type="spellEnd"/>
      <w:r w:rsidRPr="003E34C4">
        <w:rPr>
          <w:rFonts w:ascii="Arial" w:eastAsia="Arial" w:hAnsi="Arial" w:cs="Arial"/>
          <w:b/>
        </w:rPr>
        <w:t>, a sousoší muže s býkem zvané Chov, Bubenské nábřeží, Praha 7, Holešovice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2"/>
      </w:tblGrid>
      <w:tr w:rsidR="00C77CDE">
        <w:trPr>
          <w:trHeight w:val="507"/>
        </w:trPr>
        <w:tc>
          <w:tcPr>
            <w:tcW w:w="4558" w:type="dxa"/>
            <w:vAlign w:val="center"/>
          </w:tcPr>
          <w:p w:rsidR="00C77CDE" w:rsidRDefault="00183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uchazeče:</w:t>
            </w:r>
          </w:p>
        </w:tc>
        <w:tc>
          <w:tcPr>
            <w:tcW w:w="4502" w:type="dxa"/>
            <w:vAlign w:val="center"/>
          </w:tcPr>
          <w:p w:rsidR="00C77CDE" w:rsidRDefault="00C77C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7CDE">
        <w:trPr>
          <w:trHeight w:val="480"/>
        </w:trPr>
        <w:tc>
          <w:tcPr>
            <w:tcW w:w="4558" w:type="dxa"/>
            <w:vAlign w:val="center"/>
          </w:tcPr>
          <w:p w:rsidR="00C77CDE" w:rsidRDefault="00183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02" w:type="dxa"/>
            <w:vAlign w:val="center"/>
          </w:tcPr>
          <w:p w:rsidR="00C77CDE" w:rsidRDefault="00183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C77CDE">
        <w:trPr>
          <w:trHeight w:val="480"/>
        </w:trPr>
        <w:tc>
          <w:tcPr>
            <w:tcW w:w="4558" w:type="dxa"/>
            <w:vAlign w:val="center"/>
          </w:tcPr>
          <w:p w:rsidR="00C77CDE" w:rsidRDefault="00183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</w:t>
            </w:r>
          </w:p>
        </w:tc>
        <w:tc>
          <w:tcPr>
            <w:tcW w:w="4502" w:type="dxa"/>
            <w:vAlign w:val="center"/>
          </w:tcPr>
          <w:p w:rsidR="00C77CDE" w:rsidRDefault="00C77C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7CDE">
        <w:trPr>
          <w:trHeight w:val="374"/>
        </w:trPr>
        <w:tc>
          <w:tcPr>
            <w:tcW w:w="4558" w:type="dxa"/>
            <w:vAlign w:val="center"/>
          </w:tcPr>
          <w:p w:rsidR="00C77CDE" w:rsidRDefault="001835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Osoba, oprávněná jednat jménem uchazeče:</w:t>
            </w:r>
          </w:p>
        </w:tc>
        <w:tc>
          <w:tcPr>
            <w:tcW w:w="4502" w:type="dxa"/>
            <w:vAlign w:val="center"/>
          </w:tcPr>
          <w:p w:rsidR="00C77CDE" w:rsidRDefault="00C77C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77CDE" w:rsidRDefault="00C77CDE">
      <w:pPr>
        <w:rPr>
          <w:rFonts w:ascii="Arial" w:eastAsia="Arial" w:hAnsi="Arial" w:cs="Arial"/>
          <w:sz w:val="22"/>
          <w:szCs w:val="22"/>
        </w:rPr>
      </w:pPr>
    </w:p>
    <w:p w:rsidR="00C77CDE" w:rsidRPr="003E34C4" w:rsidRDefault="001835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E34C4">
        <w:rPr>
          <w:rFonts w:ascii="Arial" w:eastAsia="Arial" w:hAnsi="Arial" w:cs="Arial"/>
          <w:b/>
          <w:sz w:val="22"/>
          <w:szCs w:val="22"/>
        </w:rPr>
        <w:t>Já níže podepsaný/á pro účely veřejné zakázky „</w:t>
      </w:r>
      <w:r w:rsidR="003E34C4" w:rsidRPr="003E34C4">
        <w:rPr>
          <w:rFonts w:ascii="Arial" w:eastAsia="Arial" w:hAnsi="Arial" w:cs="Arial"/>
          <w:b/>
          <w:sz w:val="22"/>
          <w:szCs w:val="22"/>
        </w:rPr>
        <w:t xml:space="preserve">Rekonstrukce, restaurování a konzervace sousoší muže s býkem zvané </w:t>
      </w:r>
      <w:proofErr w:type="spellStart"/>
      <w:r w:rsidR="003E34C4" w:rsidRPr="003E34C4">
        <w:rPr>
          <w:rFonts w:ascii="Arial" w:eastAsia="Arial" w:hAnsi="Arial" w:cs="Arial"/>
          <w:b/>
          <w:sz w:val="22"/>
          <w:szCs w:val="22"/>
        </w:rPr>
        <w:t>Apis</w:t>
      </w:r>
      <w:proofErr w:type="spellEnd"/>
      <w:r w:rsidR="003E34C4" w:rsidRPr="003E34C4">
        <w:rPr>
          <w:rFonts w:ascii="Arial" w:eastAsia="Arial" w:hAnsi="Arial" w:cs="Arial"/>
          <w:b/>
          <w:sz w:val="22"/>
          <w:szCs w:val="22"/>
        </w:rPr>
        <w:t>, a sousoší muže s býkem zvané Chov, Bubenské nábřeží, Praha 7, Holešovice</w:t>
      </w:r>
      <w:r w:rsidRPr="003E34C4">
        <w:rPr>
          <w:rFonts w:ascii="Arial" w:eastAsia="Arial" w:hAnsi="Arial" w:cs="Arial"/>
          <w:b/>
          <w:sz w:val="22"/>
          <w:szCs w:val="22"/>
        </w:rPr>
        <w:t>“ čestně prohlašuji, že jako dodavatel splňuji základní kvalifikační předpoklady podle zákona</w:t>
      </w:r>
      <w:r w:rsidRPr="003E34C4">
        <w:rPr>
          <w:rFonts w:ascii="Arial" w:eastAsia="Arial" w:hAnsi="Arial" w:cs="Arial"/>
          <w:b/>
          <w:sz w:val="22"/>
          <w:szCs w:val="22"/>
        </w:rPr>
        <w:t xml:space="preserve"> č. 134/2016 Sb., o zadávání veřejných zakázek a to v rozsahu podle § 74 odst. 1 a) - e):</w:t>
      </w:r>
    </w:p>
    <w:p w:rsidR="00C77CDE" w:rsidRDefault="00C77CDE">
      <w:pPr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Způsobilým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není d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odavatel, </w:t>
      </w:r>
      <w:proofErr w:type="gramStart"/>
      <w:r>
        <w:rPr>
          <w:rFonts w:ascii="Arial" w:eastAsia="Arial" w:hAnsi="Arial" w:cs="Arial"/>
          <w:sz w:val="22"/>
          <w:szCs w:val="22"/>
        </w:rPr>
        <w:t>který</w:t>
      </w:r>
      <w:proofErr w:type="gramEnd"/>
    </w:p>
    <w:p w:rsidR="00C77CDE" w:rsidRDefault="00C77CDE">
      <w:pPr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byl v zemi svého sídla v posledních 5 letech před zahájením zadávacího řízení pravomocně odsouzen pro trestný čin uvedený v příloze </w:t>
      </w:r>
      <w:proofErr w:type="gramStart"/>
      <w:r>
        <w:rPr>
          <w:rFonts w:ascii="Arial" w:eastAsia="Arial" w:hAnsi="Arial" w:cs="Arial"/>
          <w:sz w:val="22"/>
          <w:szCs w:val="22"/>
        </w:rPr>
        <w:t>č.3 k tomuto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zákonu nebo obdobný trestný čin podle právního řádu země sídla dodavatele; k zahlazeným odsouzením se nepřihlíž</w:t>
      </w:r>
      <w:r>
        <w:rPr>
          <w:rFonts w:ascii="Arial" w:eastAsia="Arial" w:hAnsi="Arial" w:cs="Arial"/>
          <w:sz w:val="22"/>
          <w:szCs w:val="22"/>
        </w:rPr>
        <w:t>í,</w:t>
      </w:r>
    </w:p>
    <w:p w:rsidR="00C77CDE" w:rsidRDefault="00C77CDE">
      <w:pPr>
        <w:ind w:left="360"/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zemi svého sídla v evidenci daní zachycen splatný daňový  nedoplatek,</w:t>
      </w:r>
    </w:p>
    <w:p w:rsidR="00C77CDE" w:rsidRDefault="00C77CDE">
      <w:pPr>
        <w:ind w:left="360"/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 České republice nebo zemi svého sídla splatný nedoplatek na pojistném nebo na penále na veřejném zdravotním pojištění,</w:t>
      </w:r>
    </w:p>
    <w:p w:rsidR="00C77CDE" w:rsidRDefault="00C77CDE">
      <w:pPr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v ze</w:t>
      </w:r>
      <w:r>
        <w:rPr>
          <w:rFonts w:ascii="Arial" w:eastAsia="Arial" w:hAnsi="Arial" w:cs="Arial"/>
          <w:sz w:val="22"/>
          <w:szCs w:val="22"/>
        </w:rPr>
        <w:t>mi svého sídla splatný nedoplatek na pojistném nebo na penále na sociálním zabezpečení a příspěvku na státní politiku zaměstnanosti,</w:t>
      </w:r>
    </w:p>
    <w:p w:rsidR="00C77CDE" w:rsidRDefault="00C77CDE">
      <w:pPr>
        <w:pBdr>
          <w:top w:val="nil"/>
          <w:left w:val="nil"/>
          <w:bottom w:val="nil"/>
          <w:right w:val="nil"/>
          <w:between w:val="nil"/>
        </w:pBdr>
        <w:spacing w:after="200"/>
        <w:ind w:left="708" w:firstLine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77CDE" w:rsidRDefault="0018357F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v likvidaci, proti </w:t>
      </w:r>
      <w:proofErr w:type="gramStart"/>
      <w:r>
        <w:rPr>
          <w:rFonts w:ascii="Arial" w:eastAsia="Arial" w:hAnsi="Arial" w:cs="Arial"/>
          <w:sz w:val="22"/>
          <w:szCs w:val="22"/>
        </w:rPr>
        <w:t>němuž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bylo vydáno rozhodnutí o úpadku, vůči němuž byla nařízena nucená správa podle právního předpisu nebo v obdobné situaci podle právního řádu země sídla dodavatele</w:t>
      </w:r>
    </w:p>
    <w:p w:rsidR="00C77CDE" w:rsidRDefault="00C77CDE">
      <w:pPr>
        <w:ind w:left="360"/>
        <w:rPr>
          <w:rFonts w:ascii="Arial" w:eastAsia="Arial" w:hAnsi="Arial" w:cs="Arial"/>
          <w:sz w:val="22"/>
          <w:szCs w:val="22"/>
        </w:rPr>
      </w:pPr>
    </w:p>
    <w:p w:rsidR="00C77CDE" w:rsidRDefault="0018357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E34C4" w:rsidRDefault="003E34C4" w:rsidP="003E34C4">
      <w:pPr>
        <w:rPr>
          <w:rFonts w:ascii="Arial" w:eastAsia="Arial" w:hAnsi="Arial" w:cs="Arial"/>
          <w:sz w:val="22"/>
          <w:szCs w:val="22"/>
        </w:rPr>
      </w:pPr>
    </w:p>
    <w:p w:rsidR="003E34C4" w:rsidRDefault="003E34C4" w:rsidP="003E34C4">
      <w:pPr>
        <w:rPr>
          <w:rFonts w:ascii="Arial" w:eastAsia="Arial" w:hAnsi="Arial" w:cs="Arial"/>
          <w:sz w:val="22"/>
          <w:szCs w:val="22"/>
        </w:rPr>
      </w:pPr>
    </w:p>
    <w:p w:rsidR="003E34C4" w:rsidRDefault="003E34C4" w:rsidP="003E34C4">
      <w:pPr>
        <w:rPr>
          <w:rFonts w:ascii="Arial" w:eastAsia="Arial" w:hAnsi="Arial" w:cs="Arial"/>
          <w:sz w:val="22"/>
          <w:szCs w:val="22"/>
        </w:rPr>
      </w:pPr>
    </w:p>
    <w:p w:rsidR="003E34C4" w:rsidRDefault="003E34C4" w:rsidP="003E34C4">
      <w:pPr>
        <w:rPr>
          <w:rFonts w:ascii="Arial" w:eastAsia="Arial" w:hAnsi="Arial" w:cs="Arial"/>
          <w:sz w:val="22"/>
          <w:szCs w:val="22"/>
        </w:rPr>
      </w:pPr>
    </w:p>
    <w:p w:rsidR="003E34C4" w:rsidRDefault="003E34C4" w:rsidP="003E34C4">
      <w:pPr>
        <w:rPr>
          <w:rFonts w:ascii="Arial" w:eastAsia="Arial" w:hAnsi="Arial" w:cs="Arial"/>
          <w:sz w:val="22"/>
          <w:szCs w:val="22"/>
        </w:rPr>
      </w:pPr>
    </w:p>
    <w:p w:rsidR="00C77CDE" w:rsidRDefault="0018357F" w:rsidP="003E34C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  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…..dne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……………..  </w:t>
      </w:r>
      <w:r w:rsidR="003E34C4">
        <w:rPr>
          <w:rFonts w:ascii="Arial" w:eastAsia="Arial" w:hAnsi="Arial" w:cs="Arial"/>
          <w:sz w:val="22"/>
          <w:szCs w:val="22"/>
        </w:rPr>
        <w:tab/>
      </w:r>
      <w:r w:rsidR="003E34C4">
        <w:rPr>
          <w:rFonts w:ascii="Arial" w:eastAsia="Arial" w:hAnsi="Arial" w:cs="Arial"/>
          <w:sz w:val="22"/>
          <w:szCs w:val="22"/>
        </w:rPr>
        <w:tab/>
      </w:r>
      <w:r w:rsidR="003E34C4">
        <w:rPr>
          <w:rFonts w:ascii="Arial" w:eastAsia="Arial" w:hAnsi="Arial" w:cs="Arial"/>
          <w:sz w:val="22"/>
          <w:szCs w:val="22"/>
        </w:rPr>
        <w:tab/>
      </w:r>
      <w:r w:rsidR="003E34C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sectPr w:rsidR="00C77CDE">
      <w:headerReference w:type="default" r:id="rId8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7F" w:rsidRDefault="0018357F">
      <w:r>
        <w:separator/>
      </w:r>
    </w:p>
  </w:endnote>
  <w:endnote w:type="continuationSeparator" w:id="0">
    <w:p w:rsidR="0018357F" w:rsidRDefault="001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7F" w:rsidRDefault="0018357F">
      <w:r>
        <w:separator/>
      </w:r>
    </w:p>
  </w:footnote>
  <w:footnote w:type="continuationSeparator" w:id="0">
    <w:p w:rsidR="0018357F" w:rsidRDefault="0018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DE" w:rsidRPr="003E34C4" w:rsidRDefault="0018357F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3E34C4" w:rsidRPr="003E34C4">
      <w:rPr>
        <w:rFonts w:ascii="Arial" w:eastAsia="Arial" w:hAnsi="Arial" w:cs="Arial"/>
        <w:b/>
        <w:sz w:val="18"/>
        <w:szCs w:val="18"/>
      </w:rPr>
      <w:t xml:space="preserve">Rekonstrukce, restaurování a konzervace sousoší muže s býkem zvané </w:t>
    </w:r>
    <w:proofErr w:type="spellStart"/>
    <w:r w:rsidR="003E34C4" w:rsidRPr="003E34C4">
      <w:rPr>
        <w:rFonts w:ascii="Arial" w:eastAsia="Arial" w:hAnsi="Arial" w:cs="Arial"/>
        <w:b/>
        <w:sz w:val="18"/>
        <w:szCs w:val="18"/>
      </w:rPr>
      <w:t>Apis</w:t>
    </w:r>
    <w:proofErr w:type="spellEnd"/>
    <w:r w:rsidR="003E34C4" w:rsidRPr="003E34C4">
      <w:rPr>
        <w:rFonts w:ascii="Arial" w:eastAsia="Arial" w:hAnsi="Arial" w:cs="Arial"/>
        <w:b/>
        <w:sz w:val="18"/>
        <w:szCs w:val="18"/>
      </w:rPr>
      <w:t>, a sousoší muže s býkem zvané Chov, Bubenské nábřeží, Praha 7, Holešovice</w:t>
    </w:r>
  </w:p>
  <w:p w:rsidR="00C77CDE" w:rsidRDefault="00C77C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C77CDE" w:rsidRDefault="00C77C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C77CDE" w:rsidRDefault="00C77C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C77CDE" w:rsidRDefault="001835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927"/>
    <w:multiLevelType w:val="multilevel"/>
    <w:tmpl w:val="8E18CD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C26B4"/>
    <w:multiLevelType w:val="multilevel"/>
    <w:tmpl w:val="E5F484F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DE"/>
    <w:rsid w:val="0018357F"/>
    <w:rsid w:val="003E34C4"/>
    <w:rsid w:val="00C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EABC"/>
  <w15:docId w15:val="{A99A19FB-BDDC-40AE-888A-4554F3A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88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163880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163880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163880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16388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163880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163880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163880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16388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163880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163880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16388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3880"/>
    <w:rPr>
      <w:sz w:val="16"/>
      <w:szCs w:val="16"/>
    </w:rPr>
  </w:style>
  <w:style w:type="paragraph" w:styleId="Textkomente">
    <w:name w:val="annotation text"/>
    <w:basedOn w:val="Normln"/>
    <w:semiHidden/>
    <w:rsid w:val="001638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3880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F7B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C02"/>
    <w:pPr>
      <w:spacing w:after="200"/>
      <w:ind w:left="708" w:firstLine="425"/>
      <w:jc w:val="both"/>
    </w:pPr>
    <w:rPr>
      <w:rFonts w:ascii="Arial" w:eastAsia="Calibri" w:hAnsi="Arial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V7JKMB53xgEIVGRdOpW0gjIgZQ==">AMUW2mUdyJhg2mK3vMznYSSTh+Ca7jwvrX7fFCQJnVMyezgomTLW1ae0SnrKPOiwCme92x3WanxAKAIpUre2793hljlcfrRZD/dpXaYFrB060U32lI8n6vNnE13M/Yr+8bfhaasYw2AS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Company>Galerie hl. m. Prahy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2</cp:revision>
  <dcterms:created xsi:type="dcterms:W3CDTF">2018-08-09T12:20:00Z</dcterms:created>
  <dcterms:modified xsi:type="dcterms:W3CDTF">2021-06-14T09:10:00Z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